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540"/>
        <w:gridCol w:w="1583"/>
        <w:gridCol w:w="3200"/>
        <w:gridCol w:w="1704"/>
      </w:tblGrid>
      <w:tr w:rsidR="00AB0FA2" w:rsidTr="00AB0FA2">
        <w:trPr>
          <w:cantSplit/>
          <w:trHeight w:val="5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米穀檢驗人員初級研習班第</w:t>
            </w:r>
            <w:r w:rsidR="00B75B02">
              <w:rPr>
                <w:rFonts w:eastAsia="標楷體" w:hint="eastAsia"/>
                <w:spacing w:val="20"/>
                <w:sz w:val="28"/>
              </w:rPr>
              <w:t>3</w:t>
            </w:r>
            <w:r w:rsidR="0015362F">
              <w:rPr>
                <w:rFonts w:eastAsia="標楷體"/>
                <w:spacing w:val="20"/>
                <w:sz w:val="28"/>
              </w:rPr>
              <w:t>8</w:t>
            </w:r>
            <w:r>
              <w:rPr>
                <w:rFonts w:eastAsia="標楷體" w:hint="eastAsia"/>
                <w:spacing w:val="20"/>
                <w:sz w:val="28"/>
              </w:rPr>
              <w:t>期課程表</w:t>
            </w:r>
          </w:p>
        </w:tc>
      </w:tr>
      <w:tr w:rsidR="00AB0FA2" w:rsidTr="00AB0FA2">
        <w:trPr>
          <w:cantSplit/>
          <w:trHeight w:val="522"/>
        </w:trPr>
        <w:tc>
          <w:tcPr>
            <w:tcW w:w="8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pacing w:val="20"/>
                <w:sz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right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>
            <w:pPr>
              <w:spacing w:line="280" w:lineRule="exact"/>
              <w:jc w:val="right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/>
                <w:spacing w:val="20"/>
                <w:sz w:val="28"/>
              </w:rPr>
              <w:t xml:space="preserve">          </w:t>
            </w:r>
          </w:p>
        </w:tc>
        <w:tc>
          <w:tcPr>
            <w:tcW w:w="254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0FA2" w:rsidRDefault="00AB0FA2" w:rsidP="0015362F">
            <w:pPr>
              <w:spacing w:line="280" w:lineRule="exac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教室：</w:t>
            </w:r>
            <w:r w:rsidR="0015362F">
              <w:rPr>
                <w:rFonts w:eastAsia="標楷體"/>
                <w:spacing w:val="20"/>
                <w:sz w:val="28"/>
              </w:rPr>
              <w:t>504</w:t>
            </w:r>
            <w:r>
              <w:rPr>
                <w:rFonts w:eastAsia="標楷體" w:hint="eastAsia"/>
                <w:spacing w:val="20"/>
                <w:sz w:val="28"/>
              </w:rPr>
              <w:t>教室</w:t>
            </w:r>
            <w:r>
              <w:rPr>
                <w:rFonts w:eastAsia="標楷體" w:hint="eastAsia"/>
                <w:spacing w:val="20"/>
                <w:sz w:val="28"/>
              </w:rPr>
              <w:t>(</w:t>
            </w:r>
            <w:r>
              <w:rPr>
                <w:rFonts w:eastAsia="標楷體" w:hint="eastAsia"/>
                <w:spacing w:val="20"/>
                <w:sz w:val="28"/>
              </w:rPr>
              <w:t>南投院區</w:t>
            </w:r>
            <w:r>
              <w:rPr>
                <w:rFonts w:eastAsia="標楷體" w:hint="eastAsia"/>
                <w:spacing w:val="20"/>
                <w:sz w:val="28"/>
              </w:rPr>
              <w:t>)</w:t>
            </w:r>
          </w:p>
        </w:tc>
      </w:tr>
      <w:tr w:rsidR="00612BFF" w:rsidTr="00AB0FA2">
        <w:trPr>
          <w:trHeight w:val="364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星期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660" w:type="pct"/>
            <w:tcBorders>
              <w:top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</w:p>
        </w:tc>
        <w:tc>
          <w:tcPr>
            <w:tcW w:w="8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BFF" w:rsidRDefault="00612BF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D3749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28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09:30-10:00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10:10-11:00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研習導引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Pr="00340798" w:rsidRDefault="00AB0FA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黃燕坪輔導員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米穀檢驗相關法規介紹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13:40-14:30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米穀檢驗相關法規介紹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14:40-17:30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米穀檢驗相關儀器操作暨化學檢驗方法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D3749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29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稻穀、糙米檢驗標準及理論判定方法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13:40-16:30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糙米品質分析與稻穀判別實習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林昭吟講座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楊雅慧講座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凌啟泰講座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廖婉均講座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D3749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30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08:10-11:00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烘乾技術對米質的影響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邱相文講座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白米標準及檢驗方法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謝汶宗講座</w:t>
            </w:r>
          </w:p>
          <w:p w:rsidR="00D2054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13:40-15:30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白米標準及檢驗方法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謝汶宗講座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15:40-17:30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稻作栽培管理對米質的影響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羅正宗講座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AB0FA2" w:rsidRDefault="00D3749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31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08:10-10:00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積穀蟲害傳播途徑與防治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姚美吉講座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認識臺灣優質水稻品種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賴明信講座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13:40-15:30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公糧倉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庫現場實習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林志遠講座</w:t>
            </w:r>
          </w:p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 w:val="restart"/>
            <w:tcBorders>
              <w:left w:val="single" w:sz="12" w:space="0" w:color="auto"/>
            </w:tcBorders>
          </w:tcPr>
          <w:p w:rsidR="00B75B02" w:rsidRDefault="00D3749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 w:rsidR="00AB0FA2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="00AB0FA2">
              <w:rPr>
                <w:rFonts w:eastAsia="標楷體" w:hint="eastAsia"/>
                <w:sz w:val="28"/>
              </w:rPr>
              <w:t>日</w:t>
            </w:r>
          </w:p>
          <w:p w:rsidR="00B75B02" w:rsidRPr="00B75B02" w:rsidRDefault="00B75B02" w:rsidP="00B75B02">
            <w:pPr>
              <w:rPr>
                <w:rFonts w:eastAsia="標楷體"/>
                <w:sz w:val="28"/>
              </w:rPr>
            </w:pPr>
          </w:p>
          <w:p w:rsidR="00B75B02" w:rsidRPr="00B75B02" w:rsidRDefault="00B75B02" w:rsidP="00B75B02">
            <w:pPr>
              <w:rPr>
                <w:rFonts w:eastAsia="標楷體"/>
                <w:sz w:val="28"/>
              </w:rPr>
            </w:pPr>
          </w:p>
          <w:p w:rsidR="00AB0FA2" w:rsidRPr="00B75B02" w:rsidRDefault="00AB0FA2" w:rsidP="00B75B0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 w:val="restart"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08:10-09:00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學科筆試測驗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P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宋鴻宜講座</w:t>
            </w:r>
          </w:p>
        </w:tc>
      </w:tr>
      <w:tr w:rsidR="00AB0FA2" w:rsidTr="00AB0FA2">
        <w:trPr>
          <w:trHeight w:val="510"/>
        </w:trPr>
        <w:tc>
          <w:tcPr>
            <w:tcW w:w="836" w:type="pct"/>
            <w:vMerge/>
            <w:tcBorders>
              <w:left w:val="single" w:sz="12" w:space="0" w:color="auto"/>
            </w:tcBorders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9" w:type="pct"/>
            <w:vMerge/>
            <w:tcMar>
              <w:top w:w="28" w:type="dxa"/>
              <w:bottom w:w="28" w:type="dxa"/>
            </w:tcMar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1" w:type="pct"/>
            <w:vAlign w:val="center"/>
          </w:tcPr>
          <w:p w:rsidR="00AB0FA2" w:rsidRDefault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09:10-12:00</w:t>
            </w:r>
          </w:p>
        </w:tc>
        <w:tc>
          <w:tcPr>
            <w:tcW w:w="1660" w:type="pct"/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術科分組測驗（含糙米規格分析、糙米及白米立判）</w:t>
            </w:r>
          </w:p>
        </w:tc>
        <w:tc>
          <w:tcPr>
            <w:tcW w:w="884" w:type="pct"/>
            <w:tcBorders>
              <w:right w:val="single" w:sz="12" w:space="0" w:color="auto"/>
            </w:tcBorders>
            <w:vAlign w:val="center"/>
          </w:tcPr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宋鴻宜講座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黃双裕講座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李櫻月講座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王欣俞講座</w:t>
            </w:r>
          </w:p>
          <w:p w:rsidR="00AB0FA2" w:rsidRDefault="00AB0FA2">
            <w:pPr>
              <w:spacing w:line="280" w:lineRule="exact"/>
              <w:jc w:val="both"/>
              <w:rPr>
                <w:rFonts w:eastAsia="標楷體"/>
              </w:rPr>
            </w:pPr>
            <w:r w:rsidRPr="00AB0FA2">
              <w:rPr>
                <w:rFonts w:eastAsia="標楷體" w:hint="eastAsia"/>
              </w:rPr>
              <w:t>廖冠智講座</w:t>
            </w:r>
          </w:p>
          <w:p w:rsidR="00340798" w:rsidRDefault="00340798">
            <w:pPr>
              <w:spacing w:line="280" w:lineRule="exact"/>
              <w:jc w:val="both"/>
              <w:rPr>
                <w:rFonts w:eastAsia="標楷體"/>
              </w:rPr>
            </w:pPr>
          </w:p>
          <w:p w:rsidR="00D20542" w:rsidRPr="00AB0FA2" w:rsidRDefault="00D2054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AB0FA2" w:rsidTr="00AB0FA2">
        <w:trPr>
          <w:trHeight w:val="510"/>
        </w:trPr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AB0FA2" w:rsidRDefault="00AB0FA2" w:rsidP="00AB0FA2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備註</w:t>
            </w:r>
          </w:p>
        </w:tc>
        <w:tc>
          <w:tcPr>
            <w:tcW w:w="4164" w:type="pct"/>
            <w:gridSpan w:val="4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一、研習地點：行政院人事行政總處公務人力發展學院（南投院區）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南投市光明路一號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二、每節上課時間：原則上每節上課</w:t>
            </w:r>
            <w:r>
              <w:rPr>
                <w:rFonts w:eastAsia="標楷體" w:hint="eastAsia"/>
                <w:sz w:val="28"/>
              </w:rPr>
              <w:t>50</w:t>
            </w:r>
            <w:r>
              <w:rPr>
                <w:rFonts w:eastAsia="標楷體" w:hint="eastAsia"/>
                <w:sz w:val="28"/>
              </w:rPr>
              <w:t>分鐘、休息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分鐘，必要時得由講座視課程需要彈性調整上課及休息時間。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三、連絡電話：</w:t>
            </w:r>
          </w:p>
          <w:p w:rsidR="00AB0FA2" w:rsidRDefault="00AB0FA2" w:rsidP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（一）講座洽課暨學員事務：</w:t>
            </w:r>
            <w:r>
              <w:rPr>
                <w:rFonts w:eastAsia="標楷體" w:hint="eastAsia"/>
                <w:sz w:val="28"/>
              </w:rPr>
              <w:t>049-2332131</w:t>
            </w:r>
            <w:r>
              <w:rPr>
                <w:rFonts w:eastAsia="標楷體" w:hint="eastAsia"/>
                <w:sz w:val="28"/>
              </w:rPr>
              <w:t>分機</w:t>
            </w:r>
            <w:r>
              <w:rPr>
                <w:rFonts w:eastAsia="標楷體" w:hint="eastAsia"/>
                <w:sz w:val="28"/>
              </w:rPr>
              <w:t>7314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AB0FA2" w:rsidRPr="00601092" w:rsidRDefault="00AB0FA2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（二）研習期間學員聯絡專線：</w:t>
            </w:r>
            <w:r>
              <w:rPr>
                <w:rFonts w:eastAsia="標楷體" w:hint="eastAsia"/>
                <w:sz w:val="28"/>
              </w:rPr>
              <w:t>049-2332131</w:t>
            </w:r>
            <w:r>
              <w:rPr>
                <w:rFonts w:eastAsia="標楷體" w:hint="eastAsia"/>
                <w:sz w:val="28"/>
              </w:rPr>
              <w:t>分機</w:t>
            </w:r>
            <w:r>
              <w:rPr>
                <w:rFonts w:eastAsia="標楷體" w:hint="eastAsia"/>
                <w:sz w:val="28"/>
              </w:rPr>
              <w:t>7314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</w:tbl>
    <w:p w:rsidR="00612BFF" w:rsidRDefault="00612BFF">
      <w:pPr>
        <w:spacing w:line="280" w:lineRule="exact"/>
        <w:rPr>
          <w:rFonts w:eastAsia="標楷體"/>
          <w:sz w:val="16"/>
        </w:rPr>
      </w:pPr>
    </w:p>
    <w:sectPr w:rsidR="00612B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3" w:rsidRDefault="00175823">
      <w:r>
        <w:separator/>
      </w:r>
    </w:p>
  </w:endnote>
  <w:endnote w:type="continuationSeparator" w:id="0">
    <w:p w:rsidR="00175823" w:rsidRDefault="001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3" w:rsidRDefault="00175823">
      <w:r>
        <w:separator/>
      </w:r>
    </w:p>
  </w:footnote>
  <w:footnote w:type="continuationSeparator" w:id="0">
    <w:p w:rsidR="00175823" w:rsidRDefault="0017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2"/>
    <w:rsid w:val="0007623A"/>
    <w:rsid w:val="0015362F"/>
    <w:rsid w:val="00175823"/>
    <w:rsid w:val="001A732A"/>
    <w:rsid w:val="001D1D32"/>
    <w:rsid w:val="00340798"/>
    <w:rsid w:val="00601092"/>
    <w:rsid w:val="00612BFF"/>
    <w:rsid w:val="00630610"/>
    <w:rsid w:val="00673DB1"/>
    <w:rsid w:val="006E017D"/>
    <w:rsid w:val="00775F6E"/>
    <w:rsid w:val="008D0351"/>
    <w:rsid w:val="00A47919"/>
    <w:rsid w:val="00AB0FA2"/>
    <w:rsid w:val="00B75B02"/>
    <w:rsid w:val="00BA2A3F"/>
    <w:rsid w:val="00C575AA"/>
    <w:rsid w:val="00C61534"/>
    <w:rsid w:val="00CC1EB7"/>
    <w:rsid w:val="00D20542"/>
    <w:rsid w:val="00D3749F"/>
    <w:rsid w:val="00EE1CEB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E2E6C"/>
  <w15:docId w15:val="{094A68C5-BB6B-4573-9C44-E7A0E2B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SDI\REPORT\CSDIR2080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9152-C0C8-4CBA-B6D0-4833E4F4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CSDIR2080a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ISNIS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黃燕坪</dc:creator>
  <cp:lastModifiedBy>沈聖峰</cp:lastModifiedBy>
  <cp:revision>4</cp:revision>
  <cp:lastPrinted>2019-04-08T03:45:00Z</cp:lastPrinted>
  <dcterms:created xsi:type="dcterms:W3CDTF">2019-07-19T03:43:00Z</dcterms:created>
  <dcterms:modified xsi:type="dcterms:W3CDTF">2019-07-22T00:52:00Z</dcterms:modified>
</cp:coreProperties>
</file>